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7FC35">
      <w:pPr>
        <w:jc w:val="center"/>
        <w:rPr>
          <w:rFonts w:hint="eastAsia"/>
          <w:sz w:val="44"/>
          <w:szCs w:val="44"/>
        </w:rPr>
      </w:pPr>
      <w:r>
        <w:rPr>
          <w:rStyle w:val="7"/>
          <w:rFonts w:hint="eastAsia"/>
          <w:sz w:val="44"/>
          <w:szCs w:val="44"/>
          <w:lang w:val="en-US" w:eastAsia="zh-CN"/>
        </w:rPr>
        <w:t>浙江省区划地名</w:t>
      </w:r>
      <w:r>
        <w:rPr>
          <w:rStyle w:val="7"/>
          <w:rFonts w:hint="eastAsia"/>
          <w:sz w:val="44"/>
          <w:szCs w:val="44"/>
        </w:rPr>
        <w:t>学会会员大会制度</w:t>
      </w:r>
    </w:p>
    <w:p w14:paraId="5DA60648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总则</w:t>
      </w:r>
    </w:p>
    <w:p w14:paraId="7C06E3D9">
      <w:pPr>
        <w:numPr>
          <w:ilvl w:val="0"/>
          <w:numId w:val="0"/>
        </w:num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第一条</w:t>
      </w:r>
      <w:r>
        <w:rPr>
          <w:rFonts w:hint="eastAsia" w:ascii="仿宋_GB2312" w:hAnsi="仿宋_GB2312" w:eastAsia="仿宋_GB2312" w:cs="仿宋_GB2312"/>
          <w:sz w:val="28"/>
          <w:szCs w:val="28"/>
        </w:rPr>
        <w:t>为规范本学会治理结构，保障全体会员民主权利，依据《社会团体登记管理条例》《中国共产党章程》《关于加强社会组织党的建设工作的意见（试行）》及本学会《章程》，结合实际制定本制度。</w:t>
      </w:r>
    </w:p>
    <w:p w14:paraId="7F3A4321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第二条</w:t>
      </w:r>
      <w:r>
        <w:rPr>
          <w:rFonts w:hint="eastAsia" w:ascii="仿宋_GB2312" w:hAnsi="仿宋_GB2312" w:eastAsia="仿宋_GB2312" w:cs="仿宋_GB2312"/>
          <w:sz w:val="28"/>
          <w:szCs w:val="28"/>
        </w:rPr>
        <w:t>会员（代表）大会是本学会最高权力机构，坚持党的全面领导，落实党组织前置审议要求，实行民主集中制。</w:t>
      </w:r>
    </w:p>
    <w:p w14:paraId="65DF7DC7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第三条</w:t>
      </w:r>
      <w:r>
        <w:rPr>
          <w:rFonts w:hint="eastAsia" w:ascii="仿宋_GB2312" w:hAnsi="仿宋_GB2312" w:eastAsia="仿宋_GB2312" w:cs="仿宋_GB2312"/>
          <w:sz w:val="28"/>
          <w:szCs w:val="28"/>
        </w:rPr>
        <w:t>本制度适用于学会全体会员、会员代表、理事会、监事会、党组织班子及秘书处工作人员。</w:t>
      </w:r>
    </w:p>
    <w:p w14:paraId="4CCF09AC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第四条</w:t>
      </w:r>
      <w:r>
        <w:rPr>
          <w:rFonts w:hint="eastAsia" w:ascii="仿宋_GB2312" w:hAnsi="仿宋_GB2312" w:eastAsia="仿宋_GB2312" w:cs="仿宋_GB2312"/>
          <w:sz w:val="28"/>
          <w:szCs w:val="28"/>
        </w:rPr>
        <w:t>会员（代表）大会工作原则</w:t>
      </w:r>
    </w:p>
    <w:p w14:paraId="521EC218">
      <w:pPr>
        <w:numPr>
          <w:ilvl w:val="0"/>
          <w:numId w:val="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党建引领：重大议题会前经学会党组织研究把关；</w:t>
      </w:r>
    </w:p>
    <w:p w14:paraId="72F59B37">
      <w:pPr>
        <w:numPr>
          <w:ilvl w:val="0"/>
          <w:numId w:val="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依法依规：严格依照法律法规、学会章程开展议事；</w:t>
      </w:r>
    </w:p>
    <w:p w14:paraId="18181C6E">
      <w:pPr>
        <w:numPr>
          <w:ilvl w:val="0"/>
          <w:numId w:val="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民主公开：保障会员知情权、参与权、选举权、监督权；</w:t>
      </w:r>
    </w:p>
    <w:p w14:paraId="5FB3C6D5">
      <w:pPr>
        <w:numPr>
          <w:ilvl w:val="0"/>
          <w:numId w:val="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规范高效：会议流程标准化，议事、表决、存档闭环管理。  </w:t>
      </w:r>
    </w:p>
    <w:p w14:paraId="64799AC4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会员代表产生、资格与任期</w:t>
      </w:r>
    </w:p>
    <w:p w14:paraId="4446DA48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第五条</w:t>
      </w:r>
      <w:r>
        <w:rPr>
          <w:rFonts w:hint="eastAsia" w:ascii="仿宋_GB2312" w:hAnsi="仿宋_GB2312" w:eastAsia="仿宋_GB2312" w:cs="仿宋_GB2312"/>
          <w:sz w:val="28"/>
          <w:szCs w:val="28"/>
        </w:rPr>
        <w:t>代表名额确定</w:t>
      </w:r>
    </w:p>
    <w:p w14:paraId="44003E67">
      <w:pPr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会员总数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00名以上，实行会员代表大会制；会员较少可直接召开会员大会。 </w:t>
      </w:r>
    </w:p>
    <w:p w14:paraId="1B3D5864">
      <w:pPr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代表名额按会员总数合理分配，兼顾单位会员、个人会员、专业分支、基层一线、青年会员、党员代表。 </w:t>
      </w:r>
    </w:p>
    <w:p w14:paraId="01913EF6">
      <w:pPr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学会党组织、监事会、理事会负责人为当然代表。  </w:t>
      </w:r>
    </w:p>
    <w:p w14:paraId="13D64A0D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第六条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代表产生程序 </w:t>
      </w:r>
    </w:p>
    <w:p w14:paraId="5A602181">
      <w:pPr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秘书处下发代表推选通知，明确名额、条件、推选流程；</w:t>
      </w:r>
    </w:p>
    <w:p w14:paraId="130E2229">
      <w:pPr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各专业委员会、单位会员分组民主推荐候选人；</w:t>
      </w:r>
    </w:p>
    <w:p w14:paraId="17ABE99A">
      <w:pPr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秘书处汇总代表名单，提交党组织前置审查（政治表现、廉洁情况、履职信用）； </w:t>
      </w:r>
    </w:p>
    <w:p w14:paraId="72DD0402">
      <w:pPr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理事会审议确定正式代表名单并公示5个工作日，无异议后生效。  </w:t>
      </w:r>
    </w:p>
    <w:p w14:paraId="15D18AEE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第七条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会员代表基本条件 </w:t>
      </w:r>
    </w:p>
    <w:p w14:paraId="6DBBB086">
      <w:pPr>
        <w:numPr>
          <w:ilvl w:val="0"/>
          <w:numId w:val="5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拥护中国共产党的领导</w:t>
      </w:r>
      <w:r>
        <w:rPr>
          <w:rFonts w:hint="eastAsia" w:ascii="仿宋_GB2312" w:hAnsi="仿宋_GB2312" w:eastAsia="仿宋_GB2312" w:cs="仿宋_GB2312"/>
          <w:sz w:val="28"/>
          <w:szCs w:val="28"/>
        </w:rPr>
        <w:t>，遵守国家法律法规、学会章程，无失信、违纪违法记录；</w:t>
      </w:r>
    </w:p>
    <w:p w14:paraId="5D064CB0">
      <w:pPr>
        <w:numPr>
          <w:ilvl w:val="0"/>
          <w:numId w:val="5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热心本行业学术事业，积极参与学会活动，履职尽责；</w:t>
      </w:r>
    </w:p>
    <w:p w14:paraId="21667A06">
      <w:pPr>
        <w:numPr>
          <w:ilvl w:val="0"/>
          <w:numId w:val="5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廉洁自律，未发生违规兼职、利益输送、行业投诉等问题；</w:t>
      </w:r>
    </w:p>
    <w:p w14:paraId="25916D3C">
      <w:pPr>
        <w:numPr>
          <w:ilvl w:val="0"/>
          <w:numId w:val="5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具备参政议事能力，能如实反映所在领域会员诉求。  </w:t>
      </w:r>
    </w:p>
    <w:p w14:paraId="68B963CE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第八条</w:t>
      </w:r>
      <w:r>
        <w:rPr>
          <w:rFonts w:hint="eastAsia" w:ascii="仿宋_GB2312" w:hAnsi="仿宋_GB2312" w:eastAsia="仿宋_GB2312" w:cs="仿宋_GB2312"/>
          <w:sz w:val="28"/>
          <w:szCs w:val="28"/>
        </w:rPr>
        <w:t>代表任期、补选与罢免</w:t>
      </w:r>
    </w:p>
    <w:p w14:paraId="5CA972E8">
      <w:pPr>
        <w:numPr>
          <w:ilvl w:val="0"/>
          <w:numId w:val="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代表任期与理事会任期一致，每届5年，可连选连任；</w:t>
      </w:r>
    </w:p>
    <w:p w14:paraId="364BB35E">
      <w:pPr>
        <w:numPr>
          <w:ilvl w:val="0"/>
          <w:numId w:val="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代表调离、失联、长期不参会、违反学会纪律，自动丧失代表资格；</w:t>
      </w:r>
    </w:p>
    <w:p w14:paraId="3586ED74">
      <w:pPr>
        <w:numPr>
          <w:ilvl w:val="0"/>
          <w:numId w:val="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代表空缺由原推选单位补选，补选名单经党组织、理事会审核公示；</w:t>
      </w:r>
    </w:p>
    <w:p w14:paraId="20B8BDE6">
      <w:pPr>
        <w:numPr>
          <w:ilvl w:val="0"/>
          <w:numId w:val="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10名以上代表联名可提出罢免不合格代表提案，提交理事会审议表决。  </w:t>
      </w:r>
    </w:p>
    <w:p w14:paraId="084294E6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第九条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代表权利 </w:t>
      </w:r>
    </w:p>
    <w:p w14:paraId="29BCDCD2">
      <w:pPr>
        <w:numPr>
          <w:ilvl w:val="0"/>
          <w:numId w:val="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出席会员（代表）大会，审议各项报告、议案；</w:t>
      </w:r>
    </w:p>
    <w:p w14:paraId="70B6DEC2">
      <w:pPr>
        <w:numPr>
          <w:ilvl w:val="0"/>
          <w:numId w:val="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行使选举权、被选举权、表决权；</w:t>
      </w:r>
    </w:p>
    <w:p w14:paraId="0D7551DA">
      <w:pPr>
        <w:numPr>
          <w:ilvl w:val="0"/>
          <w:numId w:val="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对学会工作提出批评、建议；</w:t>
      </w:r>
    </w:p>
    <w:p w14:paraId="07FC4F3B">
      <w:pPr>
        <w:numPr>
          <w:ilvl w:val="0"/>
          <w:numId w:val="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查阅学会财务、工作相关公开资料；</w:t>
      </w:r>
    </w:p>
    <w:p w14:paraId="016B57E7">
      <w:pPr>
        <w:numPr>
          <w:ilvl w:val="0"/>
          <w:numId w:val="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联名提交大会提案。  </w:t>
      </w:r>
    </w:p>
    <w:p w14:paraId="71C98B9B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代表义务 </w:t>
      </w:r>
    </w:p>
    <w:p w14:paraId="68D2B47A">
      <w:pPr>
        <w:numPr>
          <w:ilvl w:val="0"/>
          <w:numId w:val="8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认真宣传落实大会决议，及时向所在会员传达会议精神；</w:t>
      </w:r>
    </w:p>
    <w:p w14:paraId="08AEAE61">
      <w:pPr>
        <w:numPr>
          <w:ilvl w:val="0"/>
          <w:numId w:val="8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常态化收集会员意见诉求，及时向理事会、党组织反馈；</w:t>
      </w:r>
    </w:p>
    <w:p w14:paraId="41EFEAA6">
      <w:pPr>
        <w:numPr>
          <w:ilvl w:val="0"/>
          <w:numId w:val="8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按时参加会议，无故不得缺席；确需请假须提前向秘书处报备； 4. 严守会议保密要求，维护学会声誉，廉洁履职。 </w:t>
      </w:r>
    </w:p>
    <w:p w14:paraId="2A8F623E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会议召开规则</w:t>
      </w:r>
    </w:p>
    <w:p w14:paraId="08559ADE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sz w:val="28"/>
          <w:szCs w:val="28"/>
        </w:rPr>
        <w:t>会议频次</w:t>
      </w:r>
    </w:p>
    <w:p w14:paraId="341A4738">
      <w:pPr>
        <w:numPr>
          <w:ilvl w:val="0"/>
          <w:numId w:val="9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会员（代表）大会每5年一届，每届期满召开换届大会；</w:t>
      </w:r>
    </w:p>
    <w:p w14:paraId="40141CC5">
      <w:pPr>
        <w:numPr>
          <w:ilvl w:val="0"/>
          <w:numId w:val="9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每年召开1次年度会员（代表）大会；</w:t>
      </w:r>
    </w:p>
    <w:p w14:paraId="5000569D">
      <w:pPr>
        <w:numPr>
          <w:ilvl w:val="0"/>
          <w:numId w:val="9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遇特殊重大事项，经理事会或1/3以上会员代表提议，可召开临时会员（代表）大会。  </w:t>
      </w:r>
    </w:p>
    <w:p w14:paraId="06CF8377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第十二条</w:t>
      </w:r>
      <w:r>
        <w:rPr>
          <w:rFonts w:hint="eastAsia" w:ascii="仿宋_GB2312" w:hAnsi="仿宋_GB2312" w:eastAsia="仿宋_GB2312" w:cs="仿宋_GB2312"/>
          <w:sz w:val="28"/>
          <w:szCs w:val="28"/>
        </w:rPr>
        <w:t>会议筹备（党组织前置把关）</w:t>
      </w:r>
    </w:p>
    <w:p w14:paraId="3E81C164">
      <w:pPr>
        <w:numPr>
          <w:ilvl w:val="0"/>
          <w:numId w:val="10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秘书处提前30日拟定会议方案、议程、各项工作报告、候选人名册；</w:t>
      </w:r>
    </w:p>
    <w:p w14:paraId="5DDE4340">
      <w:pPr>
        <w:numPr>
          <w:ilvl w:val="0"/>
          <w:numId w:val="10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会前15日将会议通知、全套材料送达全体代表，同步线上公示。  </w:t>
      </w:r>
    </w:p>
    <w:p w14:paraId="08997094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sz w:val="28"/>
          <w:szCs w:val="28"/>
        </w:rPr>
        <w:t>会议参会法定人数</w:t>
      </w:r>
    </w:p>
    <w:p w14:paraId="340DD706">
      <w:pPr>
        <w:numPr>
          <w:ilvl w:val="0"/>
          <w:numId w:val="11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大会须有2/3 以上会员代表出席方可召开；</w:t>
      </w:r>
    </w:p>
    <w:p w14:paraId="3121A663">
      <w:pPr>
        <w:numPr>
          <w:ilvl w:val="0"/>
          <w:numId w:val="11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各项决议、选举事项，须经到会代表半数以上表决通过方为有效；</w:t>
      </w:r>
    </w:p>
    <w:p w14:paraId="38116B33">
      <w:pPr>
        <w:numPr>
          <w:ilvl w:val="0"/>
          <w:numId w:val="11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修改章程、变更法定代表人、注销学会、大额资产处置等重大事项，须到会代表2/3 以上同意方可生效。  </w:t>
      </w:r>
    </w:p>
    <w:p w14:paraId="14D40A8B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第十四条</w:t>
      </w:r>
      <w:r>
        <w:rPr>
          <w:rFonts w:hint="eastAsia" w:ascii="仿宋_GB2312" w:hAnsi="仿宋_GB2312" w:eastAsia="仿宋_GB2312" w:cs="仿宋_GB2312"/>
          <w:sz w:val="28"/>
          <w:szCs w:val="28"/>
        </w:rPr>
        <w:t>参会管理</w:t>
      </w:r>
    </w:p>
    <w:p w14:paraId="4CD13C89">
      <w:pPr>
        <w:numPr>
          <w:ilvl w:val="0"/>
          <w:numId w:val="1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代表凭代表证签到入场，签到名册存档；</w:t>
      </w:r>
    </w:p>
    <w:p w14:paraId="5F88334A">
      <w:pPr>
        <w:numPr>
          <w:ilvl w:val="0"/>
          <w:numId w:val="1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不能参会代表可书面委托本单位其他会员代为投票，1人最多受托2票；</w:t>
      </w:r>
    </w:p>
    <w:p w14:paraId="109979A6">
      <w:pPr>
        <w:numPr>
          <w:ilvl w:val="0"/>
          <w:numId w:val="12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无故缺席、连续两次不参加大会的代表，理事会可终止其代表资格。  </w:t>
      </w:r>
    </w:p>
    <w:p w14:paraId="233A7A08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大会职权</w:t>
      </w:r>
    </w:p>
    <w:p w14:paraId="0B643958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第十五条</w:t>
      </w:r>
      <w:r>
        <w:rPr>
          <w:rFonts w:hint="eastAsia" w:ascii="仿宋_GB2312" w:hAnsi="仿宋_GB2312" w:eastAsia="仿宋_GB2312" w:cs="仿宋_GB2312"/>
          <w:sz w:val="28"/>
          <w:szCs w:val="28"/>
        </w:rPr>
        <w:t>会员（代表）大会行使下列职权</w:t>
      </w:r>
    </w:p>
    <w:p w14:paraId="6DCB03DC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制定、修改学会章程；</w:t>
      </w:r>
    </w:p>
    <w:p w14:paraId="34ADDDC4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选举、罢免理事、监事；</w:t>
      </w:r>
    </w:p>
    <w:p w14:paraId="4B5E1F82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审议理事会年度工作报告、财务收支预决算报告；</w:t>
      </w:r>
    </w:p>
    <w:p w14:paraId="526C7829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审议监事会监督工作报告；</w:t>
      </w:r>
    </w:p>
    <w:p w14:paraId="6E072BF4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审议学会中长期发展规划、年度重点工作计划；</w:t>
      </w:r>
    </w:p>
    <w:p w14:paraId="4126574A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审议会费标准、财务管理制度、重大资产处置、重大对外合作；</w:t>
      </w:r>
    </w:p>
    <w:p w14:paraId="35CA8E7C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审议代表提案、重大专项工作方案；</w:t>
      </w:r>
    </w:p>
    <w:p w14:paraId="1AB58CA8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决定学会分立、合并、终止、更名等重大事项；</w:t>
      </w:r>
    </w:p>
    <w:p w14:paraId="07275008">
      <w:pPr>
        <w:numPr>
          <w:ilvl w:val="0"/>
          <w:numId w:val="13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其他应由最高权力机构决定的事项。  </w:t>
      </w:r>
    </w:p>
    <w:p w14:paraId="05E56D92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议事、提案与表决程序</w:t>
      </w:r>
    </w:p>
    <w:p w14:paraId="45A8AE31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sz w:val="28"/>
          <w:szCs w:val="28"/>
        </w:rPr>
        <w:t>大会议事流程</w:t>
      </w:r>
    </w:p>
    <w:p w14:paraId="694E9C11">
      <w:pPr>
        <w:numPr>
          <w:ilvl w:val="0"/>
          <w:numId w:val="1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大会主持人（会长或大会主席团主席）说明议题；</w:t>
      </w:r>
    </w:p>
    <w:p w14:paraId="3D136678">
      <w:pPr>
        <w:numPr>
          <w:ilvl w:val="0"/>
          <w:numId w:val="1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理事会、秘书处、监事会作专项报告；</w:t>
      </w:r>
    </w:p>
    <w:p w14:paraId="2F2FD10B">
      <w:pPr>
        <w:numPr>
          <w:ilvl w:val="0"/>
          <w:numId w:val="1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代表分组讨论，收集意见，汇总后向大会集中反馈；</w:t>
      </w:r>
    </w:p>
    <w:p w14:paraId="7824349B">
      <w:pPr>
        <w:numPr>
          <w:ilvl w:val="0"/>
          <w:numId w:val="1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理事会、秘书处对代表疑问现场作出解释答复；</w:t>
      </w:r>
    </w:p>
    <w:p w14:paraId="69C12655">
      <w:pPr>
        <w:numPr>
          <w:ilvl w:val="0"/>
          <w:numId w:val="14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统一组织投票表决，当场宣布表决结果。  </w:t>
      </w:r>
    </w:p>
    <w:p w14:paraId="623F4ED9">
      <w:pPr>
        <w:numPr>
          <w:numId w:val="0"/>
        </w:num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>代表提案制度</w:t>
      </w:r>
    </w:p>
    <w:p w14:paraId="798514AC">
      <w:pPr>
        <w:numPr>
          <w:ilvl w:val="0"/>
          <w:numId w:val="15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10名及以上代表联名，可向大会提交书面提案；</w:t>
      </w:r>
    </w:p>
    <w:p w14:paraId="524E9049">
      <w:pPr>
        <w:numPr>
          <w:ilvl w:val="0"/>
          <w:numId w:val="15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提案需写明事由、问题、具体建议；</w:t>
      </w:r>
    </w:p>
    <w:p w14:paraId="52F791F0">
      <w:pPr>
        <w:numPr>
          <w:ilvl w:val="0"/>
          <w:numId w:val="15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大会秘书处统一登记，交理事会、党组织研究，会上集中答复；</w:t>
      </w:r>
    </w:p>
    <w:p w14:paraId="06953775">
      <w:pPr>
        <w:numPr>
          <w:ilvl w:val="0"/>
          <w:numId w:val="15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能够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及时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落实的形成决议；短期难以落实的，明确办理时限并向代表反馈。  </w:t>
      </w:r>
    </w:p>
    <w:p w14:paraId="5B3CC13D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sz w:val="28"/>
          <w:szCs w:val="28"/>
        </w:rPr>
        <w:t>表决方式</w:t>
      </w:r>
    </w:p>
    <w:p w14:paraId="21C02FFB">
      <w:pPr>
        <w:numPr>
          <w:ilvl w:val="0"/>
          <w:numId w:val="1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选举理事、监事、修改章程、重大资产处置等重要事项，采取无记名投票；</w:t>
      </w:r>
    </w:p>
    <w:p w14:paraId="199AA4E1">
      <w:pPr>
        <w:numPr>
          <w:ilvl w:val="0"/>
          <w:numId w:val="1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常规工作报告、年度计划可举手表决；</w:t>
      </w:r>
    </w:p>
    <w:p w14:paraId="1F76D1C7">
      <w:pPr>
        <w:numPr>
          <w:ilvl w:val="0"/>
          <w:numId w:val="1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投票设监票人、计票人，监票人从非候选人代表中推选，监事会全程监督投票流程；</w:t>
      </w:r>
    </w:p>
    <w:p w14:paraId="49C65687">
      <w:pPr>
        <w:numPr>
          <w:ilvl w:val="0"/>
          <w:numId w:val="16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投票结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束后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当场清点票数，宣读表决结果，选票封存归档。  </w:t>
      </w:r>
    </w:p>
    <w:p w14:paraId="67A0B3F6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换届大会专项规定</w:t>
      </w:r>
    </w:p>
    <w:p w14:paraId="60A600C0">
      <w:pPr>
        <w:numPr>
          <w:ilvl w:val="0"/>
          <w:numId w:val="0"/>
        </w:numPr>
        <w:ind w:left="0"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第十九条</w:t>
      </w:r>
      <w:r>
        <w:rPr>
          <w:rFonts w:hint="eastAsia" w:ascii="仿宋_GB2312" w:hAnsi="仿宋_GB2312" w:eastAsia="仿宋_GB2312" w:cs="仿宋_GB2312"/>
          <w:sz w:val="28"/>
          <w:szCs w:val="28"/>
        </w:rPr>
        <w:t>换届筹备</w:t>
      </w:r>
    </w:p>
    <w:p w14:paraId="08E47093">
      <w:pPr>
        <w:numPr>
          <w:ilvl w:val="0"/>
          <w:numId w:val="1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理事会任期届满前6个月成立换届筹备工作组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，由</w:t>
      </w:r>
      <w:r>
        <w:rPr>
          <w:rFonts w:hint="eastAsia" w:ascii="仿宋_GB2312" w:hAnsi="仿宋_GB2312" w:eastAsia="仿宋_GB2312" w:cs="仿宋_GB2312"/>
          <w:sz w:val="28"/>
          <w:szCs w:val="28"/>
        </w:rPr>
        <w:t>党组织书记牵头；</w:t>
      </w:r>
    </w:p>
    <w:p w14:paraId="5C74E903">
      <w:pPr>
        <w:numPr>
          <w:ilvl w:val="0"/>
          <w:numId w:val="1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新一届理事、监事候选人，由党组织开展政治审查、廉洁审查、资格审核；</w:t>
      </w:r>
    </w:p>
    <w:p w14:paraId="0936E08E">
      <w:pPr>
        <w:numPr>
          <w:ilvl w:val="0"/>
          <w:numId w:val="1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候选人名单公示不少于7个工作日，广泛征求会员意见；</w:t>
      </w:r>
    </w:p>
    <w:p w14:paraId="0CAFC24D">
      <w:pPr>
        <w:numPr>
          <w:ilvl w:val="0"/>
          <w:numId w:val="17"/>
        </w:numPr>
        <w:ind w:left="0"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换届财务提前开展专项审计，审计报告提交大会审议。  </w:t>
      </w:r>
    </w:p>
    <w:p w14:paraId="22A574B9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换届选举纪律</w:t>
      </w:r>
    </w:p>
    <w:p w14:paraId="4B26FD39">
      <w:pPr>
        <w:numPr>
          <w:ilvl w:val="0"/>
          <w:numId w:val="18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严禁拉票、宴请、赠送礼品、私下串联等非组织活动；</w:t>
      </w:r>
    </w:p>
    <w:p w14:paraId="3AE6227E">
      <w:pPr>
        <w:numPr>
          <w:ilvl w:val="0"/>
          <w:numId w:val="18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党组织、监事会全程监督选举全过程，发现违规立即中止相关流程；</w:t>
      </w:r>
    </w:p>
    <w:p w14:paraId="53F33960">
      <w:pPr>
        <w:numPr>
          <w:ilvl w:val="0"/>
          <w:numId w:val="18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存在违纪违规参选人员，取消候选人资格并通报全体会员。  </w:t>
      </w:r>
    </w:p>
    <w:p w14:paraId="3E93BAFD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党组织、监事会监督职责</w:t>
      </w:r>
    </w:p>
    <w:p w14:paraId="05E38718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党组织监督</w:t>
      </w:r>
    </w:p>
    <w:p w14:paraId="337566D4">
      <w:pPr>
        <w:numPr>
          <w:ilvl w:val="0"/>
          <w:numId w:val="19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全程参与大会筹备、代表推选、候选人审查、会议召开、投票选举；</w:t>
      </w:r>
    </w:p>
    <w:p w14:paraId="7AB07991">
      <w:pPr>
        <w:numPr>
          <w:ilvl w:val="0"/>
          <w:numId w:val="19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对偏离政策、存在廉政风险、不符合党建要求的议题、人选提出否决意见；</w:t>
      </w:r>
    </w:p>
    <w:p w14:paraId="4DB7B9D9">
      <w:pPr>
        <w:numPr>
          <w:ilvl w:val="0"/>
          <w:numId w:val="19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监督大会决议落实情况，督促理事会整改代表提出的问题。  </w:t>
      </w:r>
    </w:p>
    <w:p w14:paraId="0B54AF31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条 </w:t>
      </w:r>
      <w:r>
        <w:rPr>
          <w:rFonts w:hint="eastAsia" w:ascii="仿宋_GB2312" w:hAnsi="仿宋_GB2312" w:eastAsia="仿宋_GB2312" w:cs="仿宋_GB2312"/>
          <w:sz w:val="28"/>
          <w:szCs w:val="28"/>
        </w:rPr>
        <w:t>监事会监督</w:t>
      </w:r>
    </w:p>
    <w:p w14:paraId="56025458">
      <w:pPr>
        <w:numPr>
          <w:ilvl w:val="0"/>
          <w:numId w:val="20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监事会负责人列席大会，监督会议程序、投票选举、财务报告真实性；</w:t>
      </w:r>
    </w:p>
    <w:p w14:paraId="15651F9E">
      <w:pPr>
        <w:numPr>
          <w:ilvl w:val="0"/>
          <w:numId w:val="20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对会议流程、表决、财务数据存在异议，可当场提出质询并记录在案。  </w:t>
      </w:r>
    </w:p>
    <w:p w14:paraId="1CC0D643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会议档案与决议落实</w:t>
      </w:r>
    </w:p>
    <w:p w14:paraId="72A5D51C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档案管理</w:t>
      </w:r>
    </w:p>
    <w:p w14:paraId="09EF14AF">
      <w:pPr>
        <w:numPr>
          <w:ilvl w:val="0"/>
          <w:numId w:val="21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大会全套资料统一归档：会议通知、签到表、代表名册、工作报告、提案、选票、表决结果、会议纪要、照片影像；</w:t>
      </w:r>
    </w:p>
    <w:p w14:paraId="52A93190">
      <w:pPr>
        <w:numPr>
          <w:ilvl w:val="0"/>
          <w:numId w:val="21"/>
        </w:numPr>
        <w:ind w:leftChars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档案由秘书处专人保管，保存期限不少于10年，接受登记管理机关、上级党组织查阅。  </w:t>
      </w:r>
    </w:p>
    <w:p w14:paraId="55CED824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决议落实闭环 1. 大会形成全部决议，由理事会分解任务，明确责任人和完成时限； 2. 秘书处每季度向党组织、监事会汇报决议推进情况； 3. 次年大会专题报告上一年度决议执行情况，接受代表评议。  </w:t>
      </w:r>
    </w:p>
    <w:p w14:paraId="7854A7AD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纪律与责任</w:t>
      </w:r>
    </w:p>
    <w:p w14:paraId="1E6DFA0F">
      <w:pPr>
        <w:numPr>
          <w:ilvl w:val="0"/>
          <w:numId w:val="0"/>
        </w:num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条 </w:t>
      </w:r>
      <w:r>
        <w:rPr>
          <w:rFonts w:hint="eastAsia" w:ascii="仿宋_GB2312" w:hAnsi="仿宋_GB2312" w:eastAsia="仿宋_GB2312" w:cs="仿宋_GB2312"/>
          <w:sz w:val="28"/>
          <w:szCs w:val="28"/>
        </w:rPr>
        <w:t>会议纪律</w:t>
      </w:r>
    </w:p>
    <w:p w14:paraId="154497AD">
      <w:pPr>
        <w:numPr>
          <w:ilvl w:val="0"/>
          <w:numId w:val="22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参会代表不得传播未经审议的内部材料，不得扰乱会场秩序； </w:t>
      </w:r>
    </w:p>
    <w:p w14:paraId="0A1CE959">
      <w:pPr>
        <w:numPr>
          <w:ilvl w:val="0"/>
          <w:numId w:val="22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严禁借大会之机私下开展利益交换、商业推介、违规宣传。  </w:t>
      </w:r>
    </w:p>
    <w:p w14:paraId="36F1F0C2">
      <w:pPr>
        <w:numPr>
          <w:ilvl w:val="0"/>
          <w:numId w:val="0"/>
        </w:num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追责情形出现下列情形，由党组织、监事会约谈相关责任人，情节严重提交大会通报：</w:t>
      </w:r>
    </w:p>
    <w:p w14:paraId="691150C4">
      <w:pPr>
        <w:numPr>
          <w:ilvl w:val="0"/>
          <w:numId w:val="23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未履行党组织前置审查程序擅自召开大会；</w:t>
      </w:r>
    </w:p>
    <w:p w14:paraId="515F8A3B">
      <w:pPr>
        <w:numPr>
          <w:ilvl w:val="0"/>
          <w:numId w:val="23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弄虚作假推选代表、篡改选票、隐瞒财务问题；</w:t>
      </w:r>
    </w:p>
    <w:p w14:paraId="46B95C08">
      <w:pPr>
        <w:numPr>
          <w:ilvl w:val="0"/>
          <w:numId w:val="23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拒不执行大会正式决议；</w:t>
      </w:r>
    </w:p>
    <w:p w14:paraId="54C6DF78">
      <w:pPr>
        <w:numPr>
          <w:ilvl w:val="0"/>
          <w:numId w:val="23"/>
        </w:num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换届选举存在拉票贿选等违规行为。  </w:t>
      </w:r>
    </w:p>
    <w:p w14:paraId="51362214">
      <w:pPr>
        <w:numPr>
          <w:ilvl w:val="0"/>
          <w:numId w:val="1"/>
        </w:num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附则</w:t>
      </w:r>
    </w:p>
    <w:p w14:paraId="4C805629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本制度未尽事宜，按照国家法律法规、本学会章程执行。</w:t>
      </w:r>
    </w:p>
    <w:p w14:paraId="69F2EECD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本制度由学会理事会会同党组织共同解释，根据上级要求、学会发展适时修订，修订须经会员（代表）大会表决通过。</w:t>
      </w:r>
    </w:p>
    <w:p w14:paraId="62346B39">
      <w:pPr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本制度自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发布之日</w:t>
      </w:r>
      <w:r>
        <w:rPr>
          <w:rFonts w:hint="eastAsia" w:ascii="仿宋_GB2312" w:hAnsi="仿宋_GB2312" w:eastAsia="仿宋_GB2312" w:cs="仿宋_GB2312"/>
          <w:sz w:val="28"/>
          <w:szCs w:val="28"/>
        </w:rPr>
        <w:t>起施行。</w:t>
      </w:r>
    </w:p>
    <w:p w14:paraId="315ACB4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504E17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03CE26E">
      <w:pPr>
        <w:numPr>
          <w:ilvl w:val="0"/>
          <w:numId w:val="0"/>
        </w:numPr>
        <w:ind w:leftChars="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浙江省区划地名</w:t>
      </w:r>
      <w:r>
        <w:rPr>
          <w:rFonts w:hint="eastAsia" w:ascii="仿宋_GB2312" w:hAnsi="仿宋_GB2312" w:eastAsia="仿宋_GB2312" w:cs="仿宋_GB2312"/>
          <w:sz w:val="28"/>
          <w:szCs w:val="28"/>
        </w:rPr>
        <w:t>学会</w:t>
      </w:r>
      <w:bookmarkStart w:id="0" w:name="_GoBack"/>
      <w:bookmarkEnd w:id="0"/>
    </w:p>
    <w:p w14:paraId="579DCFFA">
      <w:pPr>
        <w:numPr>
          <w:ilvl w:val="0"/>
          <w:numId w:val="0"/>
        </w:numPr>
        <w:ind w:leftChars="0"/>
        <w:jc w:val="right"/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4103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CBD54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CBD54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7ACE7A"/>
    <w:multiLevelType w:val="singleLevel"/>
    <w:tmpl w:val="8A7ACE7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CAD77A5"/>
    <w:multiLevelType w:val="singleLevel"/>
    <w:tmpl w:val="8CAD77A5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10BB593"/>
    <w:multiLevelType w:val="singleLevel"/>
    <w:tmpl w:val="A10BB59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A21AFF09"/>
    <w:multiLevelType w:val="singleLevel"/>
    <w:tmpl w:val="A21AFF09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A4F77C29"/>
    <w:multiLevelType w:val="singleLevel"/>
    <w:tmpl w:val="A4F77C29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AA380502"/>
    <w:multiLevelType w:val="singleLevel"/>
    <w:tmpl w:val="AA380502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B0681700"/>
    <w:multiLevelType w:val="singleLevel"/>
    <w:tmpl w:val="B0681700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B5B553A7"/>
    <w:multiLevelType w:val="singleLevel"/>
    <w:tmpl w:val="B5B553A7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CF5195D2"/>
    <w:multiLevelType w:val="singleLevel"/>
    <w:tmpl w:val="CF5195D2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ED20B6E4"/>
    <w:multiLevelType w:val="singleLevel"/>
    <w:tmpl w:val="ED20B6E4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0C72A8E6"/>
    <w:multiLevelType w:val="singleLevel"/>
    <w:tmpl w:val="0C72A8E6"/>
    <w:lvl w:ilvl="0" w:tentative="0">
      <w:start w:val="1"/>
      <w:numFmt w:val="decimal"/>
      <w:suff w:val="space"/>
      <w:lvlText w:val="%1."/>
      <w:lvlJc w:val="left"/>
      <w:pPr/>
    </w:lvl>
  </w:abstractNum>
  <w:abstractNum w:abstractNumId="11">
    <w:nsid w:val="14B769BA"/>
    <w:multiLevelType w:val="singleLevel"/>
    <w:tmpl w:val="14B769BA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1B9D0172"/>
    <w:multiLevelType w:val="singleLevel"/>
    <w:tmpl w:val="1B9D0172"/>
    <w:lvl w:ilvl="0" w:tentative="0">
      <w:start w:val="1"/>
      <w:numFmt w:val="decimal"/>
      <w:suff w:val="space"/>
      <w:lvlText w:val="%1."/>
      <w:lvlJc w:val="left"/>
      <w:pPr/>
    </w:lvl>
  </w:abstractNum>
  <w:abstractNum w:abstractNumId="13">
    <w:nsid w:val="293868FF"/>
    <w:multiLevelType w:val="singleLevel"/>
    <w:tmpl w:val="293868FF"/>
    <w:lvl w:ilvl="0" w:tentative="0">
      <w:start w:val="1"/>
      <w:numFmt w:val="decimal"/>
      <w:suff w:val="space"/>
      <w:lvlText w:val="%1."/>
      <w:lvlJc w:val="left"/>
    </w:lvl>
  </w:abstractNum>
  <w:abstractNum w:abstractNumId="14">
    <w:nsid w:val="2E3A563E"/>
    <w:multiLevelType w:val="singleLevel"/>
    <w:tmpl w:val="2E3A563E"/>
    <w:lvl w:ilvl="0" w:tentative="0">
      <w:start w:val="1"/>
      <w:numFmt w:val="decimal"/>
      <w:suff w:val="space"/>
      <w:lvlText w:val="%1."/>
      <w:lvlJc w:val="left"/>
    </w:lvl>
  </w:abstractNum>
  <w:abstractNum w:abstractNumId="15">
    <w:nsid w:val="33AEC9DA"/>
    <w:multiLevelType w:val="singleLevel"/>
    <w:tmpl w:val="33AEC9DA"/>
    <w:lvl w:ilvl="0" w:tentative="0">
      <w:start w:val="1"/>
      <w:numFmt w:val="decimal"/>
      <w:suff w:val="space"/>
      <w:lvlText w:val="%1."/>
      <w:lvlJc w:val="left"/>
    </w:lvl>
  </w:abstractNum>
  <w:abstractNum w:abstractNumId="16">
    <w:nsid w:val="37795E84"/>
    <w:multiLevelType w:val="singleLevel"/>
    <w:tmpl w:val="37795E84"/>
    <w:lvl w:ilvl="0" w:tentative="0">
      <w:start w:val="1"/>
      <w:numFmt w:val="decimal"/>
      <w:suff w:val="space"/>
      <w:lvlText w:val="%1."/>
      <w:lvlJc w:val="left"/>
    </w:lvl>
  </w:abstractNum>
  <w:abstractNum w:abstractNumId="17">
    <w:nsid w:val="3D051365"/>
    <w:multiLevelType w:val="singleLevel"/>
    <w:tmpl w:val="3D051365"/>
    <w:lvl w:ilvl="0" w:tentative="0">
      <w:start w:val="1"/>
      <w:numFmt w:val="decimal"/>
      <w:suff w:val="space"/>
      <w:lvlText w:val="%1."/>
      <w:lvlJc w:val="left"/>
    </w:lvl>
  </w:abstractNum>
  <w:abstractNum w:abstractNumId="18">
    <w:nsid w:val="4618E314"/>
    <w:multiLevelType w:val="singleLevel"/>
    <w:tmpl w:val="4618E314"/>
    <w:lvl w:ilvl="0" w:tentative="0">
      <w:start w:val="1"/>
      <w:numFmt w:val="decimal"/>
      <w:suff w:val="space"/>
      <w:lvlText w:val="%1."/>
      <w:lvlJc w:val="left"/>
      <w:pPr/>
    </w:lvl>
  </w:abstractNum>
  <w:abstractNum w:abstractNumId="19">
    <w:nsid w:val="4C52B606"/>
    <w:multiLevelType w:val="singleLevel"/>
    <w:tmpl w:val="4C52B606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4E81E5E1"/>
    <w:multiLevelType w:val="singleLevel"/>
    <w:tmpl w:val="4E81E5E1"/>
    <w:lvl w:ilvl="0" w:tentative="0">
      <w:start w:val="1"/>
      <w:numFmt w:val="decimal"/>
      <w:suff w:val="space"/>
      <w:lvlText w:val="%1."/>
      <w:lvlJc w:val="left"/>
    </w:lvl>
  </w:abstractNum>
  <w:abstractNum w:abstractNumId="21">
    <w:nsid w:val="60490EDB"/>
    <w:multiLevelType w:val="singleLevel"/>
    <w:tmpl w:val="60490EDB"/>
    <w:lvl w:ilvl="0" w:tentative="0">
      <w:start w:val="1"/>
      <w:numFmt w:val="decimal"/>
      <w:suff w:val="space"/>
      <w:lvlText w:val="%1."/>
      <w:lvlJc w:val="left"/>
    </w:lvl>
  </w:abstractNum>
  <w:abstractNum w:abstractNumId="22">
    <w:nsid w:val="71597419"/>
    <w:multiLevelType w:val="singleLevel"/>
    <w:tmpl w:val="71597419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18"/>
  </w:num>
  <w:num w:numId="3">
    <w:abstractNumId w:val="1"/>
  </w:num>
  <w:num w:numId="4">
    <w:abstractNumId w:val="22"/>
  </w:num>
  <w:num w:numId="5">
    <w:abstractNumId w:val="2"/>
  </w:num>
  <w:num w:numId="6">
    <w:abstractNumId w:val="12"/>
  </w:num>
  <w:num w:numId="7">
    <w:abstractNumId w:val="20"/>
  </w:num>
  <w:num w:numId="8">
    <w:abstractNumId w:val="16"/>
  </w:num>
  <w:num w:numId="9">
    <w:abstractNumId w:val="0"/>
  </w:num>
  <w:num w:numId="10">
    <w:abstractNumId w:val="13"/>
  </w:num>
  <w:num w:numId="11">
    <w:abstractNumId w:val="10"/>
  </w:num>
  <w:num w:numId="12">
    <w:abstractNumId w:val="8"/>
  </w:num>
  <w:num w:numId="13">
    <w:abstractNumId w:val="3"/>
  </w:num>
  <w:num w:numId="14">
    <w:abstractNumId w:val="9"/>
  </w:num>
  <w:num w:numId="15">
    <w:abstractNumId w:val="6"/>
  </w:num>
  <w:num w:numId="16">
    <w:abstractNumId w:val="19"/>
  </w:num>
  <w:num w:numId="17">
    <w:abstractNumId w:val="17"/>
  </w:num>
  <w:num w:numId="18">
    <w:abstractNumId w:val="14"/>
  </w:num>
  <w:num w:numId="19">
    <w:abstractNumId w:val="21"/>
  </w:num>
  <w:num w:numId="20">
    <w:abstractNumId w:val="4"/>
  </w:num>
  <w:num w:numId="21">
    <w:abstractNumId w:val="11"/>
  </w:num>
  <w:num w:numId="22">
    <w:abstractNumId w:val="1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807B1"/>
    <w:rsid w:val="00A12741"/>
    <w:rsid w:val="014D0B1B"/>
    <w:rsid w:val="02447828"/>
    <w:rsid w:val="037405E1"/>
    <w:rsid w:val="03DD4B8B"/>
    <w:rsid w:val="08BF5E5A"/>
    <w:rsid w:val="0B460AB5"/>
    <w:rsid w:val="0E0E4C97"/>
    <w:rsid w:val="0FA4224E"/>
    <w:rsid w:val="10645539"/>
    <w:rsid w:val="14AF76CB"/>
    <w:rsid w:val="17E94CA2"/>
    <w:rsid w:val="1CA94A00"/>
    <w:rsid w:val="1EE241F9"/>
    <w:rsid w:val="202F346E"/>
    <w:rsid w:val="25E42F4C"/>
    <w:rsid w:val="26D703BB"/>
    <w:rsid w:val="2A063491"/>
    <w:rsid w:val="2D281971"/>
    <w:rsid w:val="2D6A01DB"/>
    <w:rsid w:val="30FE53FF"/>
    <w:rsid w:val="33887DC8"/>
    <w:rsid w:val="342F5CDB"/>
    <w:rsid w:val="3F591E5E"/>
    <w:rsid w:val="3F8E5FAB"/>
    <w:rsid w:val="41C71300"/>
    <w:rsid w:val="436D237B"/>
    <w:rsid w:val="461B60BF"/>
    <w:rsid w:val="4783216D"/>
    <w:rsid w:val="4D702828"/>
    <w:rsid w:val="4FFA6D45"/>
    <w:rsid w:val="52475395"/>
    <w:rsid w:val="53986FA1"/>
    <w:rsid w:val="54387E3C"/>
    <w:rsid w:val="54576514"/>
    <w:rsid w:val="54E3249D"/>
    <w:rsid w:val="56226FF5"/>
    <w:rsid w:val="5A285A13"/>
    <w:rsid w:val="5BEF797A"/>
    <w:rsid w:val="5F97010C"/>
    <w:rsid w:val="60597AB8"/>
    <w:rsid w:val="62083543"/>
    <w:rsid w:val="634C3904"/>
    <w:rsid w:val="65077AE2"/>
    <w:rsid w:val="6804655B"/>
    <w:rsid w:val="69B33D95"/>
    <w:rsid w:val="6B657311"/>
    <w:rsid w:val="6B91088F"/>
    <w:rsid w:val="6C0A7EB8"/>
    <w:rsid w:val="6CAB3449"/>
    <w:rsid w:val="77764653"/>
    <w:rsid w:val="7978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2 Char"/>
    <w:link w:val="2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2f0583f2-cb71-47e7-85d0-301b66b1f928</errorID>
      <errorWord>拥护党的领导</errorWord>
      <group>L1_Word</group>
      <groupName>字词问题</groupName>
      <ability>L2_Typo</ability>
      <abilityName>字词错误</abilityName>
      <candidateList>
        <item>拥护中国共产党的领导</item>
      </candidateList>
      <explain/>
      <paraID>25916D3C</paraID>
      <start>15</start>
      <end>25</end>
      <status>modified</status>
      <modifiedWord>拥护中国共产党的领导</modifiedWord>
      <trackRevisions>false</trackRevisions>
    </reviewItem>
    <reviewItem>
      <errorID>a8ec0145-b5b9-4fd7-9b3d-2b430156395d</errorID>
      <errorWord>即时</errorWord>
      <group>L1_Word</group>
      <groupName>字词问题</groupName>
      <ability>L2_Typo</ability>
      <abilityName>字词错误</abilityName>
      <candidateList>
        <item>及时</item>
      </candidateList>
      <explain>存在发音相同字词的误用。</explain>
      <paraID> 6953775</paraID>
      <start>229</start>
      <end>231</end>
      <status>modified</status>
      <modifiedWord>及时</modifiedWord>
      <trackRevisions>false</trackRevisions>
    </reviewItem>
    <reviewItem>
      <errorID>edd40431-7e87-488f-835f-e056e505b2c1</errorID>
      <errorWord>束</errorWord>
      <group>L1_Word</group>
      <groupName>字词问题</groupName>
      <ability>L2_Typo</ability>
      <abilityName>字词错误</abilityName>
      <candidateList>
        <item>束后</item>
      </candidateList>
      <explain/>
      <paraID>49C65687</paraID>
      <start>114</start>
      <end>116</end>
      <status>modified</status>
      <modifiedWord>束后</modifiedWord>
      <trackRevisions>false</trackRevisions>
    </reviewItem>
    <reviewItem>
      <errorID>1747e2ab-464a-435f-b482-100b6f949d53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 CAFC24D</paraID>
      <start>34</start>
      <end>36</end>
      <status>modified</status>
      <modifiedWord>，由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d755e5-afd9-444d-83ed-24b984f620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2944</Words>
  <Characters>3054</Characters>
  <Lines>0</Lines>
  <Paragraphs>0</Paragraphs>
  <TotalTime>1</TotalTime>
  <ScaleCrop>false</ScaleCrop>
  <LinksUpToDate>false</LinksUpToDate>
  <CharactersWithSpaces>3324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2026-07-23T06:20:00Z</dcterms:created>
  <dc:creator>陈秋琴</dc:creator>
  <cp:lastModifiedBy>浙江地名</cp:lastModifiedBy>
  <dcterms:modified xsi:type="dcterms:W3CDTF">2026-07-29T03:39:48Z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D7ED701A37B346B08B4B0BD10254646F_11</vt:lpwstr>
  </property>
  <property fmtid="{D5CDD505-2E9C-101B-9397-08002B2CF9AE}" pid="4" name="KSOTemplateDocerSaveRecord">
    <vt:lpwstr>eyJoZGlkIjoiZjEyNTU1NDFiNWY3NGE4OTI5YzA2YzUwMzM2MDNiOWMiLCJ1c2VySWQiOiIxMTY4MTAzOTY2In0=</vt:lpwstr>
  </property>
</Properties>
</file>